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3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5033"/>
        <w:gridCol w:w="6206"/>
      </w:tblGrid>
      <w:tr w:rsidR="009416D8" w:rsidRPr="009416D8" w:rsidTr="009416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b/>
                <w:bCs/>
                <w:color w:val="031749"/>
                <w:sz w:val="20"/>
                <w:szCs w:val="20"/>
              </w:rPr>
              <w:t>Тип АКБ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b/>
                <w:bCs/>
                <w:color w:val="031749"/>
                <w:sz w:val="20"/>
                <w:szCs w:val="20"/>
              </w:rPr>
              <w:t>6СТ-190</w:t>
            </w: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 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b/>
                <w:bCs/>
                <w:color w:val="031749"/>
                <w:sz w:val="20"/>
                <w:szCs w:val="20"/>
              </w:rPr>
              <w:t>PB12120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b/>
                <w:bCs/>
                <w:color w:val="031749"/>
                <w:sz w:val="20"/>
                <w:szCs w:val="20"/>
              </w:rPr>
              <w:t>Стартерная с жидким электролитом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b/>
                <w:bCs/>
                <w:color w:val="031749"/>
                <w:sz w:val="20"/>
                <w:szCs w:val="20"/>
              </w:rPr>
              <w:t>Герметизированная с адсорбированным электролитом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Вес, кг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56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38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Габариты, мм (д/ш/в)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518х228х240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407х170х236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Емкость заявленная,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Ач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 </w:t>
            </w: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br/>
              <w:t>(10 ч режим)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190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120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Фактическая емкость,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Ач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 </w:t>
            </w: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br/>
              <w:t>(10ч режим)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100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135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Срок службы (в составе ИБП), </w:t>
            </w:r>
            <w:proofErr w:type="gram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лет  (</w:t>
            </w:r>
            <w:proofErr w:type="gram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при температуре 20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оС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10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Напряжение заряда в буферном режиме, В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14,0 - 14,8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13,5 - 13,8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Ток заряда в поддерживающем режиме (при полностью заряженных батареях)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1 - 3 А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0,01 - 0,1 А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КПД процесса заряда (с учетом саморазряда АКБ и алгоритма ЗУ)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70%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99%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Необходимость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долива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 </w:t>
            </w:r>
            <w:proofErr w:type="gram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воды  (</w:t>
            </w:r>
            <w:proofErr w:type="gram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человеческий фактор)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проверка и долив 1 раз в неделю (в зависимости от режимов работы)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ОТСУТСТВУЕТ (батарея необслуживаемая)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Необходимость вентиляции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требуется вентиляция для исключения взрыва гремучей смеси, а также исключения коррозии из-за кислотного аэрозоля 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вентиляция не нужна, т.к. выделения газов и аэрозоля нет, батареи герметичны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Возможность подключения параллельных ветвей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Параллельное соединение стартерных АКБ недопустимо, т.к. при недостаточно тщательном обслуживании (долив воды) происходит "разбег" банок по емкостям, появляются отстающие аккумуляторы, которые при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переполюсовке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 выходят </w:t>
            </w: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lastRenderedPageBreak/>
              <w:t xml:space="preserve">из строя, что приводит к отказу всей батареи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вцелом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.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proofErr w:type="gram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lastRenderedPageBreak/>
              <w:t>Допускается  подключение</w:t>
            </w:r>
            <w:proofErr w:type="gram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 до 4 параллельных ветвей аккумуляторов.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lastRenderedPageBreak/>
              <w:t>Сфера применения и особенности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Для запуска двигателей, т.е. кратковременная отдача больших токов (стартер). Большое количество тонких пластин для увеличения рабочей поверхности. Непригодны для использования в составе ИБП из-за повышенного тока заряда и низкого срока службы при постоянном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подзаряде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 (т.н. "буферный режим").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Буферный и циклический режимы. Питание нагрузки небольшими токами длительный период. Способность отдавать стартерные токи. Мизерный саморазряд. Полная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необслуживаемость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, работа в любых помещениях без вентиляции. Идеальны для ИБП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Дополнительно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-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могут работать в любом пространственном положении. При повреждении корпуса электролит не вытекает.</w:t>
            </w:r>
          </w:p>
        </w:tc>
      </w:tr>
      <w:tr w:rsidR="009416D8" w:rsidRPr="009416D8" w:rsidTr="00941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Саморазряд</w:t>
            </w:r>
            <w:proofErr w:type="gram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   (</w:t>
            </w:r>
            <w:proofErr w:type="gram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 xml:space="preserve">% в месяц  при температуре 20 </w:t>
            </w:r>
            <w:proofErr w:type="spellStart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оС</w:t>
            </w:r>
            <w:proofErr w:type="spellEnd"/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)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8 - 17 %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D8" w:rsidRPr="009416D8" w:rsidRDefault="009416D8" w:rsidP="009416D8">
            <w:pPr>
              <w:spacing w:before="120" w:after="0" w:line="240" w:lineRule="auto"/>
              <w:rPr>
                <w:rFonts w:ascii="Arial" w:eastAsia="Times New Roman" w:hAnsi="Arial" w:cs="Arial"/>
                <w:color w:val="031749"/>
                <w:sz w:val="20"/>
                <w:szCs w:val="20"/>
              </w:rPr>
            </w:pPr>
            <w:r w:rsidRPr="009416D8">
              <w:rPr>
                <w:rFonts w:ascii="Arial" w:eastAsia="Times New Roman" w:hAnsi="Arial" w:cs="Arial"/>
                <w:color w:val="031749"/>
                <w:sz w:val="20"/>
                <w:szCs w:val="20"/>
              </w:rPr>
              <w:t>1-2 %</w:t>
            </w:r>
          </w:p>
        </w:tc>
      </w:tr>
    </w:tbl>
    <w:p w:rsidR="00581F35" w:rsidRDefault="00581F35">
      <w:bookmarkStart w:id="0" w:name="_GoBack"/>
      <w:bookmarkEnd w:id="0"/>
    </w:p>
    <w:sectPr w:rsidR="00581F35" w:rsidSect="00941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33"/>
    <w:rsid w:val="00581F35"/>
    <w:rsid w:val="009416D8"/>
    <w:rsid w:val="00D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D222-C800-41F2-85F2-E9551471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2018-11-23T13:36:00Z</dcterms:created>
  <dcterms:modified xsi:type="dcterms:W3CDTF">2018-11-23T13:37:00Z</dcterms:modified>
</cp:coreProperties>
</file>